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22B" w:rsidRPr="00420770" w:rsidRDefault="0093722B" w:rsidP="00171846">
      <w:pPr>
        <w:spacing w:after="0" w:line="480" w:lineRule="auto"/>
        <w:jc w:val="both"/>
        <w:rPr>
          <w:rFonts w:ascii="Times New Roman" w:hAnsi="Times New Roman" w:cs="Times New Roman"/>
          <w:color w:val="1D1D1D"/>
          <w:sz w:val="24"/>
          <w:szCs w:val="24"/>
          <w:shd w:val="clear" w:color="auto" w:fill="FFFFFF"/>
        </w:rPr>
      </w:pPr>
      <w:r w:rsidRPr="00420770">
        <w:rPr>
          <w:rFonts w:ascii="Times New Roman" w:hAnsi="Times New Roman" w:cs="Times New Roman"/>
          <w:color w:val="1D1D1D"/>
          <w:sz w:val="24"/>
          <w:szCs w:val="24"/>
          <w:shd w:val="clear" w:color="auto" w:fill="FFFFFF"/>
        </w:rPr>
        <w:t xml:space="preserve">Student’s Name </w:t>
      </w:r>
    </w:p>
    <w:p w:rsidR="0093722B" w:rsidRPr="00420770" w:rsidRDefault="0093722B" w:rsidP="00171846">
      <w:pPr>
        <w:spacing w:after="0" w:line="480" w:lineRule="auto"/>
        <w:jc w:val="both"/>
        <w:rPr>
          <w:rFonts w:ascii="Times New Roman" w:hAnsi="Times New Roman" w:cs="Times New Roman"/>
          <w:color w:val="1D1D1D"/>
          <w:sz w:val="24"/>
          <w:szCs w:val="24"/>
          <w:shd w:val="clear" w:color="auto" w:fill="FFFFFF"/>
        </w:rPr>
      </w:pPr>
      <w:r w:rsidRPr="00420770">
        <w:rPr>
          <w:rFonts w:ascii="Times New Roman" w:hAnsi="Times New Roman" w:cs="Times New Roman"/>
          <w:color w:val="1D1D1D"/>
          <w:sz w:val="24"/>
          <w:szCs w:val="24"/>
          <w:shd w:val="clear" w:color="auto" w:fill="FFFFFF"/>
        </w:rPr>
        <w:t xml:space="preserve">Professor’s Name </w:t>
      </w:r>
    </w:p>
    <w:p w:rsidR="0093722B" w:rsidRPr="00420770" w:rsidRDefault="00420770" w:rsidP="00171846">
      <w:pPr>
        <w:spacing w:after="0" w:line="480" w:lineRule="auto"/>
        <w:jc w:val="both"/>
        <w:rPr>
          <w:rFonts w:ascii="Times New Roman" w:hAnsi="Times New Roman" w:cs="Times New Roman"/>
          <w:color w:val="1D1D1D"/>
          <w:sz w:val="24"/>
          <w:szCs w:val="24"/>
          <w:shd w:val="clear" w:color="auto" w:fill="FFFFFF"/>
        </w:rPr>
      </w:pPr>
      <w:r w:rsidRPr="00420770">
        <w:rPr>
          <w:rFonts w:ascii="Times New Roman" w:hAnsi="Times New Roman" w:cs="Times New Roman"/>
          <w:color w:val="1D1D1D"/>
          <w:sz w:val="24"/>
          <w:szCs w:val="24"/>
          <w:shd w:val="clear" w:color="auto" w:fill="FFFFFF"/>
        </w:rPr>
        <w:t xml:space="preserve">Course </w:t>
      </w:r>
    </w:p>
    <w:p w:rsidR="00420770" w:rsidRPr="00420770" w:rsidRDefault="00420770" w:rsidP="00171846">
      <w:pPr>
        <w:spacing w:after="0" w:line="480" w:lineRule="auto"/>
        <w:jc w:val="both"/>
        <w:rPr>
          <w:rFonts w:ascii="Times New Roman" w:hAnsi="Times New Roman" w:cs="Times New Roman"/>
          <w:color w:val="1D1D1D"/>
          <w:sz w:val="24"/>
          <w:szCs w:val="24"/>
          <w:shd w:val="clear" w:color="auto" w:fill="FFFFFF"/>
        </w:rPr>
      </w:pPr>
      <w:r w:rsidRPr="00420770">
        <w:rPr>
          <w:rFonts w:ascii="Times New Roman" w:hAnsi="Times New Roman" w:cs="Times New Roman"/>
          <w:color w:val="1D1D1D"/>
          <w:sz w:val="24"/>
          <w:szCs w:val="24"/>
          <w:shd w:val="clear" w:color="auto" w:fill="FFFFFF"/>
        </w:rPr>
        <w:t>Date</w:t>
      </w:r>
    </w:p>
    <w:p w:rsidR="00420770" w:rsidRPr="00420770" w:rsidRDefault="00420770" w:rsidP="00171846">
      <w:pPr>
        <w:spacing w:after="0" w:line="480" w:lineRule="auto"/>
        <w:jc w:val="center"/>
        <w:rPr>
          <w:rFonts w:ascii="Times New Roman" w:hAnsi="Times New Roman" w:cs="Times New Roman"/>
          <w:color w:val="1D1D1D"/>
          <w:sz w:val="24"/>
          <w:szCs w:val="24"/>
          <w:shd w:val="clear" w:color="auto" w:fill="FFFFFF"/>
        </w:rPr>
      </w:pPr>
      <w:bookmarkStart w:id="0" w:name="_GoBack"/>
      <w:r w:rsidRPr="00420770">
        <w:rPr>
          <w:rFonts w:ascii="Times New Roman" w:hAnsi="Times New Roman" w:cs="Times New Roman"/>
          <w:color w:val="1B1B1B"/>
          <w:sz w:val="24"/>
          <w:szCs w:val="24"/>
          <w:shd w:val="clear" w:color="auto" w:fill="FFFFFF"/>
        </w:rPr>
        <w:t>Organizational Behavior paper</w:t>
      </w:r>
    </w:p>
    <w:bookmarkEnd w:id="0"/>
    <w:p w:rsidR="0093722B" w:rsidRPr="00171846" w:rsidRDefault="0093722B" w:rsidP="00171846">
      <w:pPr>
        <w:spacing w:after="0" w:line="480" w:lineRule="auto"/>
        <w:jc w:val="both"/>
        <w:rPr>
          <w:rFonts w:ascii="Times New Roman" w:hAnsi="Times New Roman" w:cs="Times New Roman"/>
          <w:b/>
          <w:color w:val="1D1D1D"/>
          <w:sz w:val="24"/>
          <w:szCs w:val="24"/>
          <w:shd w:val="clear" w:color="auto" w:fill="FFFFFF"/>
        </w:rPr>
      </w:pPr>
      <w:r w:rsidRPr="00171846">
        <w:rPr>
          <w:rFonts w:ascii="Times New Roman" w:hAnsi="Times New Roman" w:cs="Times New Roman"/>
          <w:b/>
          <w:color w:val="1D1D1D"/>
          <w:sz w:val="24"/>
          <w:szCs w:val="24"/>
          <w:shd w:val="clear" w:color="auto" w:fill="FFFFFF"/>
        </w:rPr>
        <w:t xml:space="preserve">Introduction </w:t>
      </w:r>
    </w:p>
    <w:p w:rsidR="0093722B" w:rsidRPr="00420770" w:rsidRDefault="0093722B" w:rsidP="00171846">
      <w:pPr>
        <w:spacing w:after="0" w:line="480" w:lineRule="auto"/>
        <w:ind w:firstLine="720"/>
        <w:jc w:val="both"/>
        <w:rPr>
          <w:rFonts w:ascii="Times New Roman" w:hAnsi="Times New Roman" w:cs="Times New Roman"/>
          <w:color w:val="1D1D1D"/>
          <w:sz w:val="24"/>
          <w:szCs w:val="24"/>
          <w:shd w:val="clear" w:color="auto" w:fill="FFFFFF"/>
        </w:rPr>
      </w:pPr>
      <w:r w:rsidRPr="00420770">
        <w:rPr>
          <w:rFonts w:ascii="Times New Roman" w:hAnsi="Times New Roman" w:cs="Times New Roman"/>
          <w:color w:val="1D1D1D"/>
          <w:sz w:val="24"/>
          <w:szCs w:val="24"/>
          <w:shd w:val="clear" w:color="auto" w:fill="FFFFFF"/>
        </w:rPr>
        <w:t xml:space="preserve">Change in an organization is one of the concepts that have to be addressed as it pertains to organizational progress. </w:t>
      </w:r>
      <w:r w:rsidR="00171846" w:rsidRPr="00420770">
        <w:rPr>
          <w:rFonts w:ascii="Times New Roman" w:hAnsi="Times New Roman" w:cs="Times New Roman"/>
          <w:color w:val="1D1D1D"/>
          <w:sz w:val="24"/>
          <w:szCs w:val="24"/>
          <w:shd w:val="clear" w:color="auto" w:fill="FFFFFF"/>
        </w:rPr>
        <w:t>Therefore,</w:t>
      </w:r>
      <w:r w:rsidRPr="00420770">
        <w:rPr>
          <w:rFonts w:ascii="Times New Roman" w:hAnsi="Times New Roman" w:cs="Times New Roman"/>
          <w:color w:val="1D1D1D"/>
          <w:sz w:val="24"/>
          <w:szCs w:val="24"/>
          <w:shd w:val="clear" w:color="auto" w:fill="FFFFFF"/>
        </w:rPr>
        <w:t xml:space="preserve"> in addressing the various modifications in XYZ cooperation, it will require the application of the six images of change to help address the expected resistance that might arise from multiple corners of management </w:t>
      </w:r>
      <w:r w:rsidRPr="00420770">
        <w:rPr>
          <w:rFonts w:ascii="Times New Roman" w:hAnsi="Times New Roman" w:cs="Times New Roman"/>
          <w:color w:val="222222"/>
          <w:sz w:val="24"/>
          <w:szCs w:val="24"/>
          <w:shd w:val="clear" w:color="auto" w:fill="FFFFFF"/>
        </w:rPr>
        <w:t>(Winter)</w:t>
      </w:r>
      <w:r w:rsidRPr="00420770">
        <w:rPr>
          <w:rFonts w:ascii="Times New Roman" w:hAnsi="Times New Roman" w:cs="Times New Roman"/>
          <w:color w:val="1D1D1D"/>
          <w:sz w:val="24"/>
          <w:szCs w:val="24"/>
          <w:shd w:val="clear" w:color="auto" w:fill="FFFFFF"/>
        </w:rPr>
        <w:t>. This discussion thus expounds on the six models of change perceptions in XYZ cooperation. Further, elaborate on the same attributes to growth and development issues amid the face of change taking place. It is, therefore, crucial for top management to be ready and equipped with various tools to handle change.</w:t>
      </w:r>
    </w:p>
    <w:p w:rsidR="0093722B" w:rsidRPr="00171846" w:rsidRDefault="0093722B" w:rsidP="00171846">
      <w:pPr>
        <w:spacing w:after="0" w:line="480" w:lineRule="auto"/>
        <w:jc w:val="both"/>
        <w:rPr>
          <w:rFonts w:ascii="Times New Roman" w:hAnsi="Times New Roman" w:cs="Times New Roman"/>
          <w:b/>
          <w:color w:val="1D1D1D"/>
          <w:sz w:val="24"/>
          <w:szCs w:val="24"/>
          <w:shd w:val="clear" w:color="auto" w:fill="FFFFFF"/>
        </w:rPr>
      </w:pPr>
      <w:r w:rsidRPr="00171846">
        <w:rPr>
          <w:rFonts w:ascii="Times New Roman" w:hAnsi="Times New Roman" w:cs="Times New Roman"/>
          <w:b/>
          <w:color w:val="1D1D1D"/>
          <w:sz w:val="24"/>
          <w:szCs w:val="24"/>
          <w:shd w:val="clear" w:color="auto" w:fill="FFFFFF"/>
        </w:rPr>
        <w:t xml:space="preserve">Discussion </w:t>
      </w:r>
    </w:p>
    <w:p w:rsidR="0093722B" w:rsidRPr="00420770" w:rsidRDefault="0093722B" w:rsidP="00171846">
      <w:pPr>
        <w:spacing w:after="0" w:line="480" w:lineRule="auto"/>
        <w:ind w:firstLine="720"/>
        <w:jc w:val="both"/>
        <w:rPr>
          <w:rFonts w:ascii="Times New Roman" w:hAnsi="Times New Roman" w:cs="Times New Roman"/>
          <w:color w:val="1D1D1D"/>
          <w:sz w:val="24"/>
          <w:szCs w:val="24"/>
          <w:shd w:val="clear" w:color="auto" w:fill="FFFFFF"/>
        </w:rPr>
      </w:pPr>
      <w:r w:rsidRPr="00420770">
        <w:rPr>
          <w:rFonts w:ascii="Times New Roman" w:hAnsi="Times New Roman" w:cs="Times New Roman"/>
          <w:color w:val="1D1D1D"/>
          <w:sz w:val="24"/>
          <w:szCs w:val="24"/>
          <w:shd w:val="clear" w:color="auto" w:fill="FFFFFF"/>
        </w:rPr>
        <w:t>The response to pressures for change by the organizational managers is up to the directors. First, the managing directors have to accept and embrace the change that has arrived. Changes in the directors' desks always result from long term strategic planning</w:t>
      </w:r>
      <w:r w:rsidRPr="00420770">
        <w:rPr>
          <w:rFonts w:ascii="Times New Roman" w:hAnsi="Times New Roman" w:cs="Times New Roman"/>
          <w:color w:val="222222"/>
          <w:sz w:val="24"/>
          <w:szCs w:val="24"/>
          <w:shd w:val="clear" w:color="auto" w:fill="FFFFFF"/>
        </w:rPr>
        <w:t xml:space="preserve"> (Winter)</w:t>
      </w:r>
      <w:r w:rsidRPr="00420770">
        <w:rPr>
          <w:rFonts w:ascii="Times New Roman" w:hAnsi="Times New Roman" w:cs="Times New Roman"/>
          <w:color w:val="1D1D1D"/>
          <w:sz w:val="24"/>
          <w:szCs w:val="24"/>
          <w:shd w:val="clear" w:color="auto" w:fill="FFFFFF"/>
        </w:rPr>
        <w:t>. Nonetheless, the directors use their ability to direct the organization in response to the emerging change pressures.  As a change director in the XYZ cooperation, the use of the contingency approach in the time of change will apply to the changes arising. For instance, if XYZ cooperation enters adopts B2B in addition to the earlier model of the B2C model. The director will react by appointing the experienced personnel in the B2B business model as a contingency plan</w:t>
      </w:r>
      <w:r w:rsidRPr="00420770">
        <w:rPr>
          <w:rFonts w:ascii="Times New Roman" w:hAnsi="Times New Roman" w:cs="Times New Roman"/>
          <w:color w:val="222222"/>
          <w:sz w:val="24"/>
          <w:szCs w:val="24"/>
          <w:shd w:val="clear" w:color="auto" w:fill="FFFFFF"/>
        </w:rPr>
        <w:t xml:space="preserve"> (Lilien 543)</w:t>
      </w:r>
      <w:r w:rsidRPr="00420770">
        <w:rPr>
          <w:rFonts w:ascii="Times New Roman" w:hAnsi="Times New Roman" w:cs="Times New Roman"/>
          <w:color w:val="1D1D1D"/>
          <w:sz w:val="24"/>
          <w:szCs w:val="24"/>
          <w:shd w:val="clear" w:color="auto" w:fill="FFFFFF"/>
        </w:rPr>
        <w:t xml:space="preserve">. This is a faster way of reaction to change as opposed to waiting to train a new set of people and hiring new </w:t>
      </w:r>
      <w:r w:rsidRPr="00420770">
        <w:rPr>
          <w:rFonts w:ascii="Times New Roman" w:hAnsi="Times New Roman" w:cs="Times New Roman"/>
          <w:color w:val="1D1D1D"/>
          <w:sz w:val="24"/>
          <w:szCs w:val="24"/>
          <w:shd w:val="clear" w:color="auto" w:fill="FFFFFF"/>
        </w:rPr>
        <w:lastRenderedPageBreak/>
        <w:t xml:space="preserve">staff. The change in this example connotes to maintaining the daily business activities without stopping or delaying service delivery. As a result, the more original partners in the B2B will perceive XYZ as swift and flexible in carrying out business deals. </w:t>
      </w:r>
    </w:p>
    <w:p w:rsidR="0093722B" w:rsidRPr="00420770" w:rsidRDefault="0093722B" w:rsidP="00171846">
      <w:pPr>
        <w:spacing w:after="0" w:line="480" w:lineRule="auto"/>
        <w:ind w:firstLine="720"/>
        <w:jc w:val="both"/>
        <w:rPr>
          <w:rFonts w:ascii="Times New Roman" w:hAnsi="Times New Roman" w:cs="Times New Roman"/>
          <w:color w:val="1D1D1D"/>
          <w:sz w:val="24"/>
          <w:szCs w:val="24"/>
          <w:shd w:val="clear" w:color="auto" w:fill="FFFFFF"/>
        </w:rPr>
      </w:pPr>
      <w:r w:rsidRPr="00420770">
        <w:rPr>
          <w:rFonts w:ascii="Times New Roman" w:hAnsi="Times New Roman" w:cs="Times New Roman"/>
          <w:color w:val="1D1D1D"/>
          <w:sz w:val="24"/>
          <w:szCs w:val="24"/>
          <w:shd w:val="clear" w:color="auto" w:fill="FFFFFF"/>
        </w:rPr>
        <w:t xml:space="preserve">Control is always the nerve center for business operations in the XYZ organization; therefore, it is appropriate to navigate through the change. Navigation of B2B change in the XYZ will involve navigating the internal changes. The change leader adjusts to external pressures. For instance, in the B2B difference, XYZ has to navigate the domestic shortages and adding the required HR and resources </w:t>
      </w:r>
      <w:r w:rsidRPr="00420770">
        <w:rPr>
          <w:rFonts w:ascii="Times New Roman" w:hAnsi="Times New Roman" w:cs="Times New Roman"/>
          <w:color w:val="222222"/>
          <w:sz w:val="24"/>
          <w:szCs w:val="24"/>
          <w:shd w:val="clear" w:color="auto" w:fill="FFFFFF"/>
        </w:rPr>
        <w:t>(Winter)</w:t>
      </w:r>
      <w:r w:rsidRPr="00420770">
        <w:rPr>
          <w:rFonts w:ascii="Times New Roman" w:hAnsi="Times New Roman" w:cs="Times New Roman"/>
          <w:color w:val="1D1D1D"/>
          <w:sz w:val="24"/>
          <w:szCs w:val="24"/>
          <w:shd w:val="clear" w:color="auto" w:fill="FFFFFF"/>
        </w:rPr>
        <w:t xml:space="preserve">. These help to meet the demands of the new markets created and honoring the contracts created in doing business as corporations. As a navigator, the XYZ will make the change as a process. This will help address the integration and collaboration of pressures from the two business economies of scale. </w:t>
      </w:r>
    </w:p>
    <w:p w:rsidR="0093722B" w:rsidRPr="00420770" w:rsidRDefault="0093722B" w:rsidP="00171846">
      <w:pPr>
        <w:spacing w:after="0" w:line="480" w:lineRule="auto"/>
        <w:ind w:firstLine="720"/>
        <w:jc w:val="both"/>
        <w:rPr>
          <w:rFonts w:ascii="Times New Roman" w:hAnsi="Times New Roman" w:cs="Times New Roman"/>
          <w:color w:val="1D1D1D"/>
          <w:sz w:val="24"/>
          <w:szCs w:val="24"/>
          <w:shd w:val="clear" w:color="auto" w:fill="FFFFFF"/>
        </w:rPr>
      </w:pPr>
      <w:r w:rsidRPr="00420770">
        <w:rPr>
          <w:rFonts w:ascii="Times New Roman" w:hAnsi="Times New Roman" w:cs="Times New Roman"/>
          <w:color w:val="1D1D1D"/>
          <w:sz w:val="24"/>
          <w:szCs w:val="24"/>
          <w:shd w:val="clear" w:color="auto" w:fill="FFFFFF"/>
        </w:rPr>
        <w:t xml:space="preserve">As a caretaker manager, there is little control over the growing pressures in XYZ cooperation. This is because managers have little choice in the organization's actions. However, using caretaker manger, maintaining the image amidst the pressures is of the essence to the business organization. As a caretaker, there is the responsibility of handling the external and internal pressure as best as possible. For instance, in the adoption of the B2B business, there will be a need to maintain deliverables to other companies </w:t>
      </w:r>
      <w:r w:rsidRPr="00420770">
        <w:rPr>
          <w:rFonts w:ascii="Times New Roman" w:hAnsi="Times New Roman" w:cs="Times New Roman"/>
          <w:color w:val="222222"/>
          <w:sz w:val="24"/>
          <w:szCs w:val="24"/>
          <w:shd w:val="clear" w:color="auto" w:fill="FFFFFF"/>
        </w:rPr>
        <w:t>(Lilien 543)</w:t>
      </w:r>
      <w:r w:rsidRPr="00420770">
        <w:rPr>
          <w:rFonts w:ascii="Times New Roman" w:hAnsi="Times New Roman" w:cs="Times New Roman"/>
          <w:color w:val="1D1D1D"/>
          <w:sz w:val="24"/>
          <w:szCs w:val="24"/>
          <w:shd w:val="clear" w:color="auto" w:fill="FFFFFF"/>
        </w:rPr>
        <w:t>. The caretaker has no otherwise but to retain the number quantity of service or good supplied per day as agreed earlier.  Pressure will be on both the quality and timely delivery, and the caretaker has to navigate through rather than terminating the contract. The caretaker will maintain to meet the B2B demands with the other business.</w:t>
      </w:r>
    </w:p>
    <w:p w:rsidR="0093722B" w:rsidRPr="00420770" w:rsidRDefault="0093722B" w:rsidP="00171846">
      <w:pPr>
        <w:spacing w:after="0" w:line="480" w:lineRule="auto"/>
        <w:ind w:firstLine="720"/>
        <w:jc w:val="both"/>
        <w:rPr>
          <w:rFonts w:ascii="Times New Roman" w:hAnsi="Times New Roman" w:cs="Times New Roman"/>
          <w:color w:val="1D1D1D"/>
          <w:sz w:val="24"/>
          <w:szCs w:val="24"/>
          <w:shd w:val="clear" w:color="auto" w:fill="FFFFFF"/>
        </w:rPr>
      </w:pPr>
      <w:r w:rsidRPr="00420770">
        <w:rPr>
          <w:rFonts w:ascii="Times New Roman" w:hAnsi="Times New Roman" w:cs="Times New Roman"/>
          <w:color w:val="1D1D1D"/>
          <w:sz w:val="24"/>
          <w:szCs w:val="24"/>
          <w:shd w:val="clear" w:color="auto" w:fill="FFFFFF"/>
        </w:rPr>
        <w:t xml:space="preserve">The constant pressures for change and results are likely to change the organization's daily activities and response to business trends. Therefore, coaching is applied to give a new image of </w:t>
      </w:r>
      <w:r w:rsidRPr="00420770">
        <w:rPr>
          <w:rFonts w:ascii="Times New Roman" w:hAnsi="Times New Roman" w:cs="Times New Roman"/>
          <w:color w:val="1D1D1D"/>
          <w:sz w:val="24"/>
          <w:szCs w:val="24"/>
          <w:shd w:val="clear" w:color="auto" w:fill="FFFFFF"/>
        </w:rPr>
        <w:lastRenderedPageBreak/>
        <w:t xml:space="preserve">response to the changes within the XYZ. As a changer manager, it will require the coaching of the specified departments to create awareness on different interpretations of change </w:t>
      </w:r>
      <w:r w:rsidRPr="00420770">
        <w:rPr>
          <w:rFonts w:ascii="Times New Roman" w:hAnsi="Times New Roman" w:cs="Times New Roman"/>
          <w:color w:val="222222"/>
          <w:sz w:val="24"/>
          <w:szCs w:val="24"/>
          <w:shd w:val="clear" w:color="auto" w:fill="FFFFFF"/>
        </w:rPr>
        <w:t>(Al Ali 83)</w:t>
      </w:r>
      <w:r w:rsidRPr="00420770">
        <w:rPr>
          <w:rFonts w:ascii="Times New Roman" w:hAnsi="Times New Roman" w:cs="Times New Roman"/>
          <w:color w:val="1D1D1D"/>
          <w:sz w:val="24"/>
          <w:szCs w:val="24"/>
          <w:shd w:val="clear" w:color="auto" w:fill="FFFFFF"/>
        </w:rPr>
        <w:t>. Change pressures are adjusted through coaching and giving directives on the critical areas of focus.  Additionally, coaching through communicating to employees on how and when to implement strategies. Through coaching, the employees can adjust, comprehend, and get clarification on new directions brought by change. For instance, in B2B new business venture, a coach one will build whole new sets of skills and values.  The new set of skills is geared to generate the expected organizational outcomes. Moreover, the coaching is carried through organizational development</w:t>
      </w:r>
      <w:r w:rsidRPr="00420770">
        <w:rPr>
          <w:rFonts w:ascii="Times New Roman" w:hAnsi="Times New Roman" w:cs="Times New Roman"/>
          <w:color w:val="222222"/>
          <w:sz w:val="24"/>
          <w:szCs w:val="24"/>
          <w:shd w:val="clear" w:color="auto" w:fill="FFFFFF"/>
        </w:rPr>
        <w:t xml:space="preserve"> (Al Ali 83)</w:t>
      </w:r>
      <w:r w:rsidRPr="00420770">
        <w:rPr>
          <w:rFonts w:ascii="Times New Roman" w:hAnsi="Times New Roman" w:cs="Times New Roman"/>
          <w:color w:val="1D1D1D"/>
          <w:sz w:val="24"/>
          <w:szCs w:val="24"/>
          <w:shd w:val="clear" w:color="auto" w:fill="FFFFFF"/>
        </w:rPr>
        <w:t xml:space="preserve">. OD will incorporate action planning, continuous diagnosis implementation, and evaluation. These sets of actions are taken in coaching to ensure goal transfer and knowledge dispersal within the organization's departments. The coaching, therefore, improves the chances of handling the pressures of change. </w:t>
      </w:r>
    </w:p>
    <w:p w:rsidR="0093722B" w:rsidRPr="00420770" w:rsidRDefault="0093722B" w:rsidP="00171846">
      <w:pPr>
        <w:spacing w:after="0" w:line="480" w:lineRule="auto"/>
        <w:ind w:firstLine="720"/>
        <w:jc w:val="both"/>
        <w:rPr>
          <w:rFonts w:ascii="Times New Roman" w:hAnsi="Times New Roman" w:cs="Times New Roman"/>
          <w:color w:val="1D1D1D"/>
          <w:sz w:val="24"/>
          <w:szCs w:val="24"/>
          <w:shd w:val="clear" w:color="auto" w:fill="FFFFFF"/>
        </w:rPr>
      </w:pPr>
      <w:r w:rsidRPr="00420770">
        <w:rPr>
          <w:rFonts w:ascii="Times New Roman" w:hAnsi="Times New Roman" w:cs="Times New Roman"/>
          <w:color w:val="1D1D1D"/>
          <w:sz w:val="24"/>
          <w:szCs w:val="24"/>
          <w:shd w:val="clear" w:color="auto" w:fill="FFFFFF"/>
        </w:rPr>
        <w:t xml:space="preserve">The interpretation of change is critical in understanding the changing pressure that comes through in the XYZ cooperation.  The changes within the organization have to be interpreted to either internal or external. The interpretation assists the change manager to adjust knowing which entities or departments involved.  Therefore, as a change manager, one creates meaning to organizational members through making the decision make sense to them. Additionally, they support their change in adjustments to the corporate culture. For example, in adopting the B2B business model, the manager will explain the challenges and pressures related to the business.  The manager will interpret the B2B business model as unpredictable and involves rapidly changing markets. </w:t>
      </w:r>
    </w:p>
    <w:p w:rsidR="0093722B" w:rsidRPr="00420770" w:rsidRDefault="0093722B" w:rsidP="00171846">
      <w:pPr>
        <w:spacing w:after="0" w:line="480" w:lineRule="auto"/>
        <w:jc w:val="both"/>
        <w:rPr>
          <w:rFonts w:ascii="Times New Roman" w:hAnsi="Times New Roman" w:cs="Times New Roman"/>
          <w:color w:val="1D1D1D"/>
          <w:sz w:val="24"/>
          <w:szCs w:val="24"/>
          <w:shd w:val="clear" w:color="auto" w:fill="FFFFFF"/>
        </w:rPr>
      </w:pPr>
      <w:r w:rsidRPr="00420770">
        <w:rPr>
          <w:rFonts w:ascii="Times New Roman" w:hAnsi="Times New Roman" w:cs="Times New Roman"/>
          <w:color w:val="1D1D1D"/>
          <w:sz w:val="24"/>
          <w:szCs w:val="24"/>
          <w:shd w:val="clear" w:color="auto" w:fill="FFFFFF"/>
        </w:rPr>
        <w:lastRenderedPageBreak/>
        <w:t xml:space="preserve"> </w:t>
      </w:r>
      <w:r w:rsidRPr="00420770">
        <w:rPr>
          <w:rFonts w:ascii="Times New Roman" w:hAnsi="Times New Roman" w:cs="Times New Roman"/>
          <w:color w:val="1D1D1D"/>
          <w:sz w:val="24"/>
          <w:szCs w:val="24"/>
          <w:shd w:val="clear" w:color="auto" w:fill="FFFFFF"/>
        </w:rPr>
        <w:tab/>
        <w:t xml:space="preserve">Nurturing skills in a manager's role is equally important in maintaining change management. This is because nurture enhances the adaptive capacity of the organization. As a change manager for the XYZ, it is essential to nurture the already learned techniques and employees. Further, the nurturing image of the organizational change has to be deployed on conceptual dimensions. The changes that are adopted within the business have to be based on concepts analyzed. An explanation of why such changes came though and how to maintain or make them stable.  Ideally, nurturing is applied in XYZ image management to facilitate organizational qualities. For example, nurturing is involved in handling small issues that can lead to chaos among the employees. The cooperation needs to instill some new concepts of change and make them a habit </w:t>
      </w:r>
      <w:r w:rsidRPr="00420770">
        <w:rPr>
          <w:rFonts w:ascii="Times New Roman" w:hAnsi="Times New Roman" w:cs="Times New Roman"/>
          <w:color w:val="222222"/>
          <w:sz w:val="24"/>
          <w:szCs w:val="24"/>
          <w:shd w:val="clear" w:color="auto" w:fill="FFFFFF"/>
        </w:rPr>
        <w:t>(Winter</w:t>
      </w:r>
      <w:r w:rsidR="00171846">
        <w:rPr>
          <w:rFonts w:ascii="Times New Roman" w:hAnsi="Times New Roman" w:cs="Times New Roman"/>
          <w:color w:val="222222"/>
          <w:sz w:val="24"/>
          <w:szCs w:val="24"/>
          <w:shd w:val="clear" w:color="auto" w:fill="FFFFFF"/>
        </w:rPr>
        <w:t xml:space="preserve"> n.p</w:t>
      </w:r>
      <w:r w:rsidRPr="00420770">
        <w:rPr>
          <w:rFonts w:ascii="Times New Roman" w:hAnsi="Times New Roman" w:cs="Times New Roman"/>
          <w:color w:val="222222"/>
          <w:sz w:val="24"/>
          <w:szCs w:val="24"/>
          <w:shd w:val="clear" w:color="auto" w:fill="FFFFFF"/>
        </w:rPr>
        <w:t>)</w:t>
      </w:r>
      <w:r w:rsidRPr="00420770">
        <w:rPr>
          <w:rFonts w:ascii="Times New Roman" w:hAnsi="Times New Roman" w:cs="Times New Roman"/>
          <w:color w:val="1D1D1D"/>
          <w:sz w:val="24"/>
          <w:szCs w:val="24"/>
          <w:shd w:val="clear" w:color="auto" w:fill="FFFFFF"/>
        </w:rPr>
        <w:t>. For instance, in the B2B business plan change, XYZ can nurture new personnel who have proven to be productive. They should be rewarded and protected from internal disputes to enable them to nurture their abilities into full realizations.</w:t>
      </w:r>
    </w:p>
    <w:p w:rsidR="0093722B" w:rsidRPr="00420770" w:rsidRDefault="0093722B" w:rsidP="00171846">
      <w:pPr>
        <w:spacing w:after="0" w:line="480" w:lineRule="auto"/>
        <w:jc w:val="both"/>
        <w:rPr>
          <w:rFonts w:ascii="Times New Roman" w:hAnsi="Times New Roman" w:cs="Times New Roman"/>
          <w:color w:val="1D1D1D"/>
          <w:sz w:val="24"/>
          <w:szCs w:val="24"/>
          <w:shd w:val="clear" w:color="auto" w:fill="FFFFFF"/>
        </w:rPr>
      </w:pPr>
      <w:r w:rsidRPr="00420770">
        <w:rPr>
          <w:rFonts w:ascii="Times New Roman" w:hAnsi="Times New Roman" w:cs="Times New Roman"/>
          <w:color w:val="1D1D1D"/>
          <w:sz w:val="24"/>
          <w:szCs w:val="24"/>
          <w:shd w:val="clear" w:color="auto" w:fill="FFFFFF"/>
        </w:rPr>
        <w:t xml:space="preserve">Conclusions </w:t>
      </w:r>
    </w:p>
    <w:p w:rsidR="0093722B" w:rsidRPr="00420770" w:rsidRDefault="0093722B" w:rsidP="00171846">
      <w:pPr>
        <w:spacing w:after="0" w:line="480" w:lineRule="auto"/>
        <w:ind w:firstLine="720"/>
        <w:jc w:val="both"/>
        <w:rPr>
          <w:rFonts w:ascii="Times New Roman" w:hAnsi="Times New Roman" w:cs="Times New Roman"/>
          <w:color w:val="1D1D1D"/>
          <w:sz w:val="24"/>
          <w:szCs w:val="24"/>
          <w:shd w:val="clear" w:color="auto" w:fill="FFFFFF"/>
        </w:rPr>
      </w:pPr>
      <w:r w:rsidRPr="00420770">
        <w:rPr>
          <w:rFonts w:ascii="Times New Roman" w:hAnsi="Times New Roman" w:cs="Times New Roman"/>
          <w:color w:val="1D1D1D"/>
          <w:sz w:val="24"/>
          <w:szCs w:val="24"/>
          <w:shd w:val="clear" w:color="auto" w:fill="FFFFFF"/>
        </w:rPr>
        <w:t>Change in an organization requires various dimensions of reaction.  The central managing change images include change manger of the executive being a coach, nurturer, interpreter, director, navigator, and caretaker. The applications of this managing image change create a sense of direction amidst change pressure. For the XYZ cooperation, a changer manager has to understand the role of every change image concept if he or she expects to navigate past organizational changes. Using business to the business model as the change various points point how the newly appointed executive applies the six change images.</w:t>
      </w:r>
    </w:p>
    <w:p w:rsidR="00301BF6" w:rsidRPr="00420770" w:rsidRDefault="00FE39AC" w:rsidP="00171846">
      <w:pPr>
        <w:spacing w:after="0" w:line="480" w:lineRule="auto"/>
        <w:jc w:val="both"/>
        <w:rPr>
          <w:rFonts w:ascii="Times New Roman" w:hAnsi="Times New Roman" w:cs="Times New Roman"/>
          <w:color w:val="1D1D1D"/>
          <w:sz w:val="24"/>
          <w:szCs w:val="24"/>
          <w:shd w:val="clear" w:color="auto" w:fill="FFFFFF"/>
        </w:rPr>
      </w:pPr>
      <w:r w:rsidRPr="00420770">
        <w:rPr>
          <w:rFonts w:ascii="Times New Roman" w:hAnsi="Times New Roman" w:cs="Times New Roman"/>
          <w:color w:val="1D1D1D"/>
          <w:sz w:val="24"/>
          <w:szCs w:val="24"/>
          <w:shd w:val="clear" w:color="auto" w:fill="FFFFFF"/>
        </w:rPr>
        <w:t>Work cited</w:t>
      </w:r>
    </w:p>
    <w:p w:rsidR="004D1E84" w:rsidRPr="00420770" w:rsidRDefault="004D1E84" w:rsidP="00171846">
      <w:pPr>
        <w:spacing w:after="0" w:line="480" w:lineRule="auto"/>
        <w:ind w:left="720" w:hanging="720"/>
        <w:jc w:val="both"/>
        <w:rPr>
          <w:rFonts w:ascii="Times New Roman" w:hAnsi="Times New Roman" w:cs="Times New Roman"/>
          <w:color w:val="1D1D1D"/>
          <w:sz w:val="24"/>
          <w:szCs w:val="24"/>
          <w:shd w:val="clear" w:color="auto" w:fill="FFFFFF"/>
        </w:rPr>
      </w:pPr>
      <w:r w:rsidRPr="00420770">
        <w:rPr>
          <w:rFonts w:ascii="Times New Roman" w:hAnsi="Times New Roman" w:cs="Times New Roman"/>
          <w:color w:val="222222"/>
          <w:sz w:val="24"/>
          <w:szCs w:val="24"/>
          <w:shd w:val="clear" w:color="auto" w:fill="FFFFFF"/>
        </w:rPr>
        <w:lastRenderedPageBreak/>
        <w:t>Al Ali, Husniya Mohammed, et al. "Managing change in constant evolving sustainable energy market: An exploratory study of motivators, enablers, and barriers." </w:t>
      </w:r>
      <w:r w:rsidRPr="00420770">
        <w:rPr>
          <w:rFonts w:ascii="Times New Roman" w:hAnsi="Times New Roman" w:cs="Times New Roman"/>
          <w:i/>
          <w:iCs/>
          <w:color w:val="222222"/>
          <w:sz w:val="24"/>
          <w:szCs w:val="24"/>
          <w:shd w:val="clear" w:color="auto" w:fill="FFFFFF"/>
        </w:rPr>
        <w:t>Sustainable Production and Consumption</w:t>
      </w:r>
      <w:r w:rsidRPr="00420770">
        <w:rPr>
          <w:rFonts w:ascii="Times New Roman" w:hAnsi="Times New Roman" w:cs="Times New Roman"/>
          <w:color w:val="222222"/>
          <w:sz w:val="24"/>
          <w:szCs w:val="24"/>
          <w:shd w:val="clear" w:color="auto" w:fill="FFFFFF"/>
        </w:rPr>
        <w:t> 20 (2019): 84-97.</w:t>
      </w:r>
    </w:p>
    <w:p w:rsidR="004D1E84" w:rsidRPr="00420770" w:rsidRDefault="004D1E84" w:rsidP="00171846">
      <w:pPr>
        <w:spacing w:after="0" w:line="480" w:lineRule="auto"/>
        <w:ind w:left="720" w:hanging="720"/>
        <w:jc w:val="both"/>
        <w:rPr>
          <w:rFonts w:ascii="Times New Roman" w:hAnsi="Times New Roman" w:cs="Times New Roman"/>
          <w:color w:val="222222"/>
          <w:sz w:val="24"/>
          <w:szCs w:val="24"/>
          <w:shd w:val="clear" w:color="auto" w:fill="FFFFFF"/>
        </w:rPr>
      </w:pPr>
      <w:r w:rsidRPr="00420770">
        <w:rPr>
          <w:rFonts w:ascii="Times New Roman" w:hAnsi="Times New Roman" w:cs="Times New Roman"/>
          <w:color w:val="222222"/>
          <w:sz w:val="24"/>
          <w:szCs w:val="24"/>
          <w:shd w:val="clear" w:color="auto" w:fill="FFFFFF"/>
        </w:rPr>
        <w:t>Lilien, Gary L. "The B2B knowledge gap." </w:t>
      </w:r>
      <w:r w:rsidRPr="00420770">
        <w:rPr>
          <w:rFonts w:ascii="Times New Roman" w:hAnsi="Times New Roman" w:cs="Times New Roman"/>
          <w:i/>
          <w:iCs/>
          <w:color w:val="222222"/>
          <w:sz w:val="24"/>
          <w:szCs w:val="24"/>
          <w:shd w:val="clear" w:color="auto" w:fill="FFFFFF"/>
        </w:rPr>
        <w:t>International Journal of Research in Marketing</w:t>
      </w:r>
      <w:r w:rsidRPr="00420770">
        <w:rPr>
          <w:rFonts w:ascii="Times New Roman" w:hAnsi="Times New Roman" w:cs="Times New Roman"/>
          <w:color w:val="222222"/>
          <w:sz w:val="24"/>
          <w:szCs w:val="24"/>
          <w:shd w:val="clear" w:color="auto" w:fill="FFFFFF"/>
        </w:rPr>
        <w:t> 33.3 (2016): 543-556.</w:t>
      </w:r>
    </w:p>
    <w:p w:rsidR="004D1E84" w:rsidRPr="00420770" w:rsidRDefault="004D1E84" w:rsidP="00171846">
      <w:pPr>
        <w:spacing w:after="0" w:line="480" w:lineRule="auto"/>
        <w:ind w:left="720" w:hanging="720"/>
        <w:jc w:val="both"/>
        <w:rPr>
          <w:rFonts w:ascii="Times New Roman" w:hAnsi="Times New Roman" w:cs="Times New Roman"/>
          <w:color w:val="222222"/>
          <w:sz w:val="24"/>
          <w:szCs w:val="24"/>
          <w:shd w:val="clear" w:color="auto" w:fill="FFFFFF"/>
        </w:rPr>
      </w:pPr>
      <w:r w:rsidRPr="00420770">
        <w:rPr>
          <w:rFonts w:ascii="Times New Roman" w:hAnsi="Times New Roman" w:cs="Times New Roman"/>
          <w:color w:val="222222"/>
          <w:sz w:val="24"/>
          <w:szCs w:val="24"/>
          <w:shd w:val="clear" w:color="auto" w:fill="FFFFFF"/>
        </w:rPr>
        <w:t>Winter, Mark, and Tony Szczepanek. </w:t>
      </w:r>
      <w:r w:rsidRPr="00420770">
        <w:rPr>
          <w:rFonts w:ascii="Times New Roman" w:hAnsi="Times New Roman" w:cs="Times New Roman"/>
          <w:i/>
          <w:iCs/>
          <w:color w:val="222222"/>
          <w:sz w:val="24"/>
          <w:szCs w:val="24"/>
          <w:shd w:val="clear" w:color="auto" w:fill="FFFFFF"/>
        </w:rPr>
        <w:t>Images of projects</w:t>
      </w:r>
      <w:r w:rsidRPr="00420770">
        <w:rPr>
          <w:rFonts w:ascii="Times New Roman" w:hAnsi="Times New Roman" w:cs="Times New Roman"/>
          <w:color w:val="222222"/>
          <w:sz w:val="24"/>
          <w:szCs w:val="24"/>
          <w:shd w:val="clear" w:color="auto" w:fill="FFFFFF"/>
        </w:rPr>
        <w:t>. Routledge, 2017.</w:t>
      </w:r>
    </w:p>
    <w:p w:rsidR="0093722B" w:rsidRPr="00420770" w:rsidRDefault="0093722B" w:rsidP="00171846">
      <w:pPr>
        <w:spacing w:after="0" w:line="480" w:lineRule="auto"/>
        <w:jc w:val="both"/>
        <w:rPr>
          <w:rFonts w:ascii="Times New Roman" w:hAnsi="Times New Roman" w:cs="Times New Roman"/>
          <w:sz w:val="24"/>
          <w:szCs w:val="24"/>
        </w:rPr>
      </w:pPr>
    </w:p>
    <w:sectPr w:rsidR="0093722B" w:rsidRPr="0042077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5600" w:rsidRDefault="002B5600" w:rsidP="00420770">
      <w:pPr>
        <w:spacing w:after="0" w:line="240" w:lineRule="auto"/>
      </w:pPr>
      <w:r>
        <w:separator/>
      </w:r>
    </w:p>
  </w:endnote>
  <w:endnote w:type="continuationSeparator" w:id="0">
    <w:p w:rsidR="002B5600" w:rsidRDefault="002B5600" w:rsidP="00420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5600" w:rsidRDefault="002B5600" w:rsidP="00420770">
      <w:pPr>
        <w:spacing w:after="0" w:line="240" w:lineRule="auto"/>
      </w:pPr>
      <w:r>
        <w:separator/>
      </w:r>
    </w:p>
  </w:footnote>
  <w:footnote w:type="continuationSeparator" w:id="0">
    <w:p w:rsidR="002B5600" w:rsidRDefault="002B5600" w:rsidP="00420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770" w:rsidRPr="00420770" w:rsidRDefault="00420770">
    <w:pPr>
      <w:pStyle w:val="Header"/>
      <w:jc w:val="right"/>
      <w:rPr>
        <w:rFonts w:ascii="Times New Roman" w:hAnsi="Times New Roman" w:cs="Times New Roman"/>
        <w:sz w:val="24"/>
        <w:szCs w:val="24"/>
      </w:rPr>
    </w:pPr>
    <w:r w:rsidRPr="00420770">
      <w:rPr>
        <w:rFonts w:ascii="Times New Roman" w:hAnsi="Times New Roman" w:cs="Times New Roman"/>
        <w:sz w:val="24"/>
        <w:szCs w:val="24"/>
      </w:rPr>
      <w:t xml:space="preserve">Surname </w:t>
    </w:r>
    <w:sdt>
      <w:sdtPr>
        <w:rPr>
          <w:rFonts w:ascii="Times New Roman" w:hAnsi="Times New Roman" w:cs="Times New Roman"/>
          <w:sz w:val="24"/>
          <w:szCs w:val="24"/>
        </w:rPr>
        <w:id w:val="1917286400"/>
        <w:docPartObj>
          <w:docPartGallery w:val="Page Numbers (Top of Page)"/>
          <w:docPartUnique/>
        </w:docPartObj>
      </w:sdtPr>
      <w:sdtEndPr>
        <w:rPr>
          <w:noProof/>
        </w:rPr>
      </w:sdtEndPr>
      <w:sdtContent>
        <w:r w:rsidRPr="00420770">
          <w:rPr>
            <w:rFonts w:ascii="Times New Roman" w:hAnsi="Times New Roman" w:cs="Times New Roman"/>
            <w:sz w:val="24"/>
            <w:szCs w:val="24"/>
          </w:rPr>
          <w:fldChar w:fldCharType="begin"/>
        </w:r>
        <w:r w:rsidRPr="00420770">
          <w:rPr>
            <w:rFonts w:ascii="Times New Roman" w:hAnsi="Times New Roman" w:cs="Times New Roman"/>
            <w:sz w:val="24"/>
            <w:szCs w:val="24"/>
          </w:rPr>
          <w:instrText xml:space="preserve"> PAGE   \* MERGEFORMAT </w:instrText>
        </w:r>
        <w:r w:rsidRPr="00420770">
          <w:rPr>
            <w:rFonts w:ascii="Times New Roman" w:hAnsi="Times New Roman" w:cs="Times New Roman"/>
            <w:sz w:val="24"/>
            <w:szCs w:val="24"/>
          </w:rPr>
          <w:fldChar w:fldCharType="separate"/>
        </w:r>
        <w:r w:rsidR="00335F1E">
          <w:rPr>
            <w:rFonts w:ascii="Times New Roman" w:hAnsi="Times New Roman" w:cs="Times New Roman"/>
            <w:noProof/>
            <w:sz w:val="24"/>
            <w:szCs w:val="24"/>
          </w:rPr>
          <w:t>1</w:t>
        </w:r>
        <w:r w:rsidRPr="00420770">
          <w:rPr>
            <w:rFonts w:ascii="Times New Roman" w:hAnsi="Times New Roman" w:cs="Times New Roman"/>
            <w:noProof/>
            <w:sz w:val="24"/>
            <w:szCs w:val="24"/>
          </w:rPr>
          <w:fldChar w:fldCharType="end"/>
        </w:r>
      </w:sdtContent>
    </w:sdt>
  </w:p>
  <w:p w:rsidR="00420770" w:rsidRPr="00420770" w:rsidRDefault="0042077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96A"/>
    <w:rsid w:val="0012396A"/>
    <w:rsid w:val="00171846"/>
    <w:rsid w:val="001A684E"/>
    <w:rsid w:val="002B5600"/>
    <w:rsid w:val="00301BF6"/>
    <w:rsid w:val="00335F1E"/>
    <w:rsid w:val="003B1064"/>
    <w:rsid w:val="00413D71"/>
    <w:rsid w:val="00420770"/>
    <w:rsid w:val="004828B2"/>
    <w:rsid w:val="004D1E84"/>
    <w:rsid w:val="0063485F"/>
    <w:rsid w:val="009201CA"/>
    <w:rsid w:val="0093722B"/>
    <w:rsid w:val="009D35DA"/>
    <w:rsid w:val="00C222E8"/>
    <w:rsid w:val="00D168F0"/>
    <w:rsid w:val="00D6558D"/>
    <w:rsid w:val="00D7140C"/>
    <w:rsid w:val="00ED4FC7"/>
    <w:rsid w:val="00F71975"/>
    <w:rsid w:val="00FE3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9C75C"/>
  <w15:docId w15:val="{09059D94-9537-42F1-9037-DAE3FE273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0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770"/>
  </w:style>
  <w:style w:type="paragraph" w:styleId="Footer">
    <w:name w:val="footer"/>
    <w:basedOn w:val="Normal"/>
    <w:link w:val="FooterChar"/>
    <w:uiPriority w:val="99"/>
    <w:unhideWhenUsed/>
    <w:rsid w:val="00420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1138</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Venick</dc:creator>
  <cp:lastModifiedBy>Windows User</cp:lastModifiedBy>
  <cp:revision>2</cp:revision>
  <dcterms:created xsi:type="dcterms:W3CDTF">2020-04-20T18:19:00Z</dcterms:created>
  <dcterms:modified xsi:type="dcterms:W3CDTF">2020-04-20T18:19:00Z</dcterms:modified>
</cp:coreProperties>
</file>